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/>
      </w:pPr>
      <w:r>
        <w:rPr/>
        <w:t>Ředitelka mateřské školy podle §123 odst. 4 zákona č. 561/ 2004 Sb., o předškolním, základním, středním, vyšším odborném a jiném vzdělávání ( školský zákon), a v souladu s § 6 odst. 2 vyhlášky č. 14/2005 Sb., o předškolním vzdělávání, ve znění pozdějších předpisů vydává tuto směrnici o výši úplaty za předškolní vzdělávání v mateřské škole.</w:t>
      </w:r>
    </w:p>
    <w:p>
      <w:pPr>
        <w:pStyle w:val="Nadpis3"/>
        <w:jc w:val="center"/>
        <w:rPr/>
      </w:pPr>
      <w:r>
        <w:rPr/>
        <w:t>ÚPLATA ZA PŘEDŠKOLNÍ VZDĚLÁVÁNÍ</w:t>
      </w:r>
    </w:p>
    <w:p>
      <w:pPr>
        <w:pStyle w:val="Tlotextu"/>
        <w:rPr/>
      </w:pPr>
      <w:r>
        <w:rPr/>
        <w:t>Platnost od 1. 9. 2014 do 31. 8. 2015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VÝŠE ÚPLATY je stanovena na 330 Kč měsíčně.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Rodič má možnost uplatnit novoměstskou kartu MÚ, která je zakoupena na dítě. V takovém případě výše úplaty činí 297 Kč. (sleva 10%)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Vzdělání v posledním ročníku mateřské školy se poskytuje bezúplatně nejvýše 12 měsíců ( § 123 odst. 2 školského zákona podle novely č. 472 / 2011 Sb. s účinnosti</w:t>
        <w:br/>
        <w:t>od 1. 1 .2012).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Děti s odkladem školní docházky hradí úplatu za předškolní vzdělávání v plné výši tj. 330,-Kč.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Zákonnému zástupci dítěte, které nedocházelo do MŠ ani jeden den příslušného kalendářního měsíce, se úplata za předškolní vzdělávání nesnižuje.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Zákonnému zástupci dítěte, které bylo přijato k 1. 9. příslušného školního roku a dosud nedovršilo věku 3 let, je stanovena snížená úplata 150 Kč za dítě a kalendářní měsíc. Pokud dítě zahájí pravidelnou docházku, snížená úplata se na něj nevztahuje.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Úplata za vzdělávání v měsíci, v němž bude omezen nebo přerušen provoz MŠ po dobu delší než 5 dnů, stanovuje ředitelka MŠ výši úplaty, která nepřesáhne poměrnou část výše odpovídající rozsahu omezení nebo přerušení provozu MŠ.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Děti, které nebudou v době letního omezení provozu docházet do MŠ, jsou od úplaty osvobozeny. Ostatní děti budou hradit úplatu za předškolní vzdělávání v plné výši, tj. 330 - Kč měsíčně.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Osvobozen od úplaty bude zákonný zástupce dítěte, který pobírá opakující se dávku v hmotné nouzi (§ 4 odst. 2 zákona č.111/2006 Sb ., o pomoci v hmotné nouzi)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zákonný zástupce nezaopatřeného dítěte, pokud tomuto dítěti náleží zvýšení příspěvku na péči ( §12 odst. 1 zákona č.108/ 2006 Sb., o sociálních službách )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rodič, kterému náleží zvýšení příspěvku na péči ( § 12 odst. 1 zákona č.108/2006 Sb., o sociálních službách ) z důvodu péče o nezaopatřené dítě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fyzická osoba , která o dítě osobně pečuje a z důvodu péče o toto dítě pobírá dávky pěstounské péče( §36 až 43 zákona č.117/1995 Sb., o státní a sociální podpoře), pokud tuto skutečnost prokáže řediteli školy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Žádost nutno doložit nejpozději do 5. dne v kalendářním měsíci.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Úplata za kalendářní měsíc je splatná do 15. dne následujícího kalendářního měsíce, pokud ředitelka MŠ nedohodne se zákonným zástupcem dítěte jiný termín úhrady.</w:t>
      </w:r>
    </w:p>
    <w:p>
      <w:pPr>
        <w:pStyle w:val="Tlotextu"/>
        <w:rPr/>
      </w:pPr>
      <w:r>
        <w:rPr>
          <w:rStyle w:val="Zdraznn"/>
        </w:rPr>
        <w:t>Ředitelka mateřské školy může po předchozím upozornění písemně oznámeném zákonnému zástupci dítěte rozhodnout o ukončení předškolního vzdělávání, jestliže zákonný zástupce opakovaně neuhradí úplatu za vzdělávání v mateřské škole ve stanoveném termínu a nedohodne si s ředitelkou jiný termín úhrady.</w:t>
      </w:r>
    </w:p>
    <w:p>
      <w:pPr>
        <w:pStyle w:val="Tlotextu"/>
        <w:rPr/>
      </w:pPr>
      <w:r>
        <w:rPr/>
        <w:t>Účinnost od 1. 9. 2014</w:t>
        <w:br/>
        <w:t>Platnost od 1. 9. 2014 do 31.8.2015</w:t>
      </w:r>
    </w:p>
    <w:p>
      <w:pPr>
        <w:pStyle w:val="Tlotextu"/>
        <w:rPr/>
      </w:pPr>
      <w:r>
        <w:rPr/>
        <w:t>Ivana Buchtová, ředitelka školy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Arial"/>
      <w:color w:val="auto"/>
      <w:sz w:val="24"/>
      <w:szCs w:val="24"/>
      <w:lang w:val="cs-CZ" w:eastAsia="zh-CN" w:bidi="hi-IN"/>
    </w:rPr>
  </w:style>
  <w:style w:type="paragraph" w:styleId="Nadpis3">
    <w:name w:val="Nadpis 3"/>
    <w:basedOn w:val="Nadpis"/>
    <w:next w:val="Tlotextu"/>
    <w:pPr>
      <w:spacing w:before="140" w:after="120"/>
      <w:outlineLvl w:val="2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Zdraznn">
    <w:name w:val="Zdůraznění"/>
    <w:rPr>
      <w:i/>
      <w:iCs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ascii="Times New Roman" w:hAnsi="Times New Roman"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LibreOffice/5.0.4.2$Windows_X86_64 LibreOffice_project/2b9802c1994aa0b7dc6079e128979269cf95bc78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2016-08-25T13:04:27Z</dcterms:created>
  <dc:language>cs-CZ</dc:language>
  <dcterms:modified xsi:type="dcterms:W3CDTF">2016-08-25T13:08:46Z</dcterms:modified>
  <cp:revision>1</cp:revision>
</cp:coreProperties>
</file>